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B8" w:rsidRDefault="00735843" w:rsidP="00841A1C">
      <w:pPr>
        <w:tabs>
          <w:tab w:val="left" w:pos="6096"/>
        </w:tabs>
        <w:rPr>
          <w:b/>
          <w:bCs/>
          <w:sz w:val="22"/>
          <w:szCs w:val="22"/>
        </w:rPr>
      </w:pPr>
      <w:r>
        <w:t>15</w:t>
      </w:r>
      <w:r w:rsidR="00C3654B">
        <w:t>.</w:t>
      </w:r>
      <w:r>
        <w:t>01</w:t>
      </w:r>
      <w:r w:rsidR="00361185">
        <w:t>.20</w:t>
      </w:r>
      <w:r w:rsidR="006965B5">
        <w:t>2</w:t>
      </w:r>
      <w:r>
        <w:t>5</w:t>
      </w:r>
      <w:r w:rsidR="003746A2" w:rsidRPr="00E34AF7">
        <w:t xml:space="preserve"> г.    №</w:t>
      </w:r>
      <w:r w:rsidR="004A5222" w:rsidRPr="00E34AF7">
        <w:t xml:space="preserve"> </w:t>
      </w:r>
      <w:r>
        <w:t>05</w:t>
      </w:r>
      <w:r w:rsidR="00B73940" w:rsidRPr="009D1830">
        <w:t>/</w:t>
      </w:r>
      <w:r w:rsidR="008715B0" w:rsidRPr="00E34AF7">
        <w:t>О/</w:t>
      </w:r>
      <w:r w:rsidR="00A029DE" w:rsidRPr="00E34AF7">
        <w:t>20</w:t>
      </w:r>
      <w:r w:rsidR="006965B5">
        <w:t>2</w:t>
      </w:r>
      <w:r>
        <w:t>5</w:t>
      </w:r>
      <w:r w:rsidR="00425114">
        <w:t xml:space="preserve">                                                      </w:t>
      </w:r>
      <w:r w:rsidR="00841A1C">
        <w:t xml:space="preserve">   </w:t>
      </w:r>
      <w:r w:rsidR="00425114">
        <w:t xml:space="preserve">   </w:t>
      </w:r>
      <w:r w:rsidR="001B7B90" w:rsidRPr="00294F73">
        <w:rPr>
          <w:b/>
          <w:bCs/>
          <w:sz w:val="22"/>
          <w:szCs w:val="22"/>
        </w:rPr>
        <w:t>Руководителю предприятия (организации)</w:t>
      </w:r>
      <w:r w:rsidR="003F67E0">
        <w:rPr>
          <w:b/>
          <w:bCs/>
          <w:sz w:val="22"/>
          <w:szCs w:val="22"/>
        </w:rPr>
        <w:t xml:space="preserve"> </w:t>
      </w:r>
    </w:p>
    <w:p w:rsidR="001B7B90" w:rsidRPr="00294F73" w:rsidRDefault="001B7B90" w:rsidP="003F67E0">
      <w:pPr>
        <w:tabs>
          <w:tab w:val="left" w:pos="6096"/>
        </w:tabs>
        <w:jc w:val="right"/>
        <w:rPr>
          <w:b/>
          <w:bCs/>
          <w:sz w:val="22"/>
          <w:szCs w:val="22"/>
        </w:rPr>
      </w:pPr>
      <w:r w:rsidRPr="00294F73">
        <w:rPr>
          <w:b/>
          <w:bCs/>
          <w:sz w:val="22"/>
          <w:szCs w:val="22"/>
        </w:rPr>
        <w:t>Руководителю лаборатории</w:t>
      </w:r>
    </w:p>
    <w:p w:rsidR="00B05341" w:rsidRDefault="00B05341" w:rsidP="00B05341">
      <w:pPr>
        <w:pStyle w:val="2"/>
        <w:rPr>
          <w:bCs/>
          <w:sz w:val="20"/>
        </w:rPr>
      </w:pPr>
    </w:p>
    <w:p w:rsidR="00B05341" w:rsidRDefault="001B7B90" w:rsidP="00A90BE2">
      <w:pPr>
        <w:pStyle w:val="2"/>
        <w:spacing w:before="0" w:line="0" w:lineRule="atLeast"/>
        <w:ind w:firstLine="0"/>
        <w:contextualSpacing/>
        <w:rPr>
          <w:b/>
          <w:sz w:val="20"/>
        </w:rPr>
      </w:pPr>
      <w:r w:rsidRPr="00E34AF7">
        <w:rPr>
          <w:bCs/>
          <w:sz w:val="20"/>
        </w:rPr>
        <w:t>Информируем сотрудников лабораторий</w:t>
      </w:r>
      <w:r w:rsidR="00BB3210" w:rsidRPr="00E34AF7">
        <w:rPr>
          <w:bCs/>
          <w:sz w:val="20"/>
        </w:rPr>
        <w:t xml:space="preserve">, </w:t>
      </w:r>
      <w:r w:rsidR="00BB3210" w:rsidRPr="00E34AF7">
        <w:rPr>
          <w:b/>
          <w:bCs/>
          <w:sz w:val="20"/>
        </w:rPr>
        <w:t xml:space="preserve">что </w:t>
      </w:r>
      <w:r w:rsidR="00735843">
        <w:rPr>
          <w:sz w:val="20"/>
        </w:rPr>
        <w:t>Учебный центр (Лаборатория-Профи</w:t>
      </w:r>
      <w:bookmarkStart w:id="0" w:name="_GoBack"/>
      <w:bookmarkEnd w:id="0"/>
      <w:r w:rsidR="00B05341">
        <w:rPr>
          <w:sz w:val="20"/>
        </w:rPr>
        <w:t xml:space="preserve">)  </w:t>
      </w:r>
      <w:r w:rsidR="00BB3210" w:rsidRPr="00E34AF7">
        <w:rPr>
          <w:b/>
          <w:sz w:val="20"/>
        </w:rPr>
        <w:t>ООО «</w:t>
      </w:r>
      <w:proofErr w:type="spellStart"/>
      <w:r w:rsidR="00BB3210" w:rsidRPr="00E34AF7">
        <w:rPr>
          <w:b/>
          <w:sz w:val="20"/>
        </w:rPr>
        <w:t>АналитЭкспертСервис</w:t>
      </w:r>
      <w:proofErr w:type="spellEnd"/>
      <w:r w:rsidR="00BB3210" w:rsidRPr="00E34AF7">
        <w:rPr>
          <w:b/>
          <w:sz w:val="20"/>
        </w:rPr>
        <w:t>»</w:t>
      </w:r>
    </w:p>
    <w:p w:rsidR="00B05341" w:rsidRPr="00B05341" w:rsidRDefault="00BB3210" w:rsidP="00A90BE2">
      <w:pPr>
        <w:pStyle w:val="2"/>
        <w:spacing w:before="0" w:line="0" w:lineRule="atLeast"/>
        <w:ind w:firstLine="0"/>
        <w:contextualSpacing/>
        <w:jc w:val="left"/>
        <w:rPr>
          <w:b/>
          <w:sz w:val="20"/>
        </w:rPr>
      </w:pPr>
      <w:r w:rsidRPr="00E34AF7">
        <w:rPr>
          <w:b/>
          <w:sz w:val="20"/>
        </w:rPr>
        <w:t>(г.</w:t>
      </w:r>
      <w:r w:rsidR="004A5222" w:rsidRPr="00E34AF7">
        <w:rPr>
          <w:b/>
          <w:sz w:val="20"/>
        </w:rPr>
        <w:t xml:space="preserve"> </w:t>
      </w:r>
      <w:r w:rsidRPr="00E34AF7">
        <w:rPr>
          <w:b/>
          <w:sz w:val="20"/>
        </w:rPr>
        <w:t>Пермь)</w:t>
      </w:r>
      <w:r w:rsidR="00B05341">
        <w:rPr>
          <w:b/>
          <w:sz w:val="20"/>
        </w:rPr>
        <w:t xml:space="preserve">, </w:t>
      </w:r>
      <w:r w:rsidR="00B05341" w:rsidRPr="00B05341">
        <w:rPr>
          <w:b/>
          <w:i/>
          <w:sz w:val="20"/>
        </w:rPr>
        <w:t>лицензия на</w:t>
      </w:r>
      <w:r w:rsidR="00B05341">
        <w:rPr>
          <w:b/>
          <w:i/>
          <w:sz w:val="20"/>
        </w:rPr>
        <w:t xml:space="preserve"> осуществление образовательной деятельности</w:t>
      </w:r>
      <w:r w:rsidR="00B05341" w:rsidRPr="00B05341">
        <w:rPr>
          <w:b/>
          <w:i/>
          <w:sz w:val="20"/>
        </w:rPr>
        <w:t xml:space="preserve"> Л035-01212-59/01283123 (распоряжение от 04.07.2024</w:t>
      </w:r>
      <w:r w:rsidR="00B05341">
        <w:rPr>
          <w:b/>
          <w:i/>
          <w:sz w:val="20"/>
        </w:rPr>
        <w:t>года</w:t>
      </w:r>
      <w:r w:rsidR="002F019F" w:rsidRPr="002F019F">
        <w:rPr>
          <w:b/>
          <w:i/>
          <w:sz w:val="20"/>
        </w:rPr>
        <w:t>)</w:t>
      </w:r>
      <w:r w:rsidR="00B05341">
        <w:rPr>
          <w:b/>
          <w:i/>
          <w:sz w:val="20"/>
        </w:rPr>
        <w:t>, приглашает принять участие в семинаре</w:t>
      </w:r>
      <w:r w:rsidR="00800E55">
        <w:rPr>
          <w:b/>
          <w:i/>
          <w:sz w:val="20"/>
        </w:rPr>
        <w:t>-практикуме</w:t>
      </w:r>
      <w:r w:rsidR="00B05341">
        <w:rPr>
          <w:b/>
          <w:i/>
          <w:sz w:val="20"/>
        </w:rPr>
        <w:t>:</w:t>
      </w:r>
    </w:p>
    <w:p w:rsidR="00B01DBF" w:rsidRPr="00E34AF7" w:rsidRDefault="00B01DBF" w:rsidP="006F3F5F">
      <w:pPr>
        <w:pStyle w:val="2"/>
        <w:spacing w:before="0"/>
        <w:ind w:firstLine="0"/>
        <w:jc w:val="left"/>
        <w:rPr>
          <w:sz w:val="20"/>
        </w:rPr>
      </w:pPr>
    </w:p>
    <w:p w:rsidR="00015EA5" w:rsidRPr="00E34AF7" w:rsidRDefault="00735843" w:rsidP="00841A1C">
      <w:pPr>
        <w:spacing w:before="120" w:after="60"/>
        <w:ind w:left="454" w:right="454"/>
        <w:jc w:val="center"/>
        <w:rPr>
          <w:rFonts w:ascii="Courier New" w:hAnsi="Courier New" w:cs="Courier New"/>
          <w:b/>
          <w:color w:val="0070C0"/>
          <w:sz w:val="27"/>
          <w:szCs w:val="27"/>
          <w:u w:val="single"/>
        </w:rPr>
      </w:pP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31 марта</w:t>
      </w:r>
      <w:r w:rsidR="000609D3">
        <w:rPr>
          <w:rFonts w:ascii="Courier New" w:hAnsi="Courier New" w:cs="Courier New"/>
          <w:b/>
          <w:color w:val="0070C0"/>
          <w:sz w:val="27"/>
          <w:szCs w:val="27"/>
          <w:u w:val="single"/>
        </w:rPr>
        <w:t>-</w:t>
      </w:r>
      <w:r w:rsidR="009C79F0">
        <w:rPr>
          <w:rFonts w:ascii="Courier New" w:hAnsi="Courier New" w:cs="Courier New"/>
          <w:b/>
          <w:color w:val="0070C0"/>
          <w:sz w:val="27"/>
          <w:szCs w:val="27"/>
          <w:u w:val="single"/>
        </w:rPr>
        <w:t>02</w:t>
      </w: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апреля</w:t>
      </w:r>
      <w:r w:rsidR="00361185"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20</w:t>
      </w:r>
      <w:r w:rsidR="006965B5">
        <w:rPr>
          <w:rFonts w:ascii="Courier New" w:hAnsi="Courier New" w:cs="Courier New"/>
          <w:b/>
          <w:color w:val="0070C0"/>
          <w:sz w:val="27"/>
          <w:szCs w:val="27"/>
          <w:u w:val="single"/>
        </w:rPr>
        <w:t>2</w:t>
      </w:r>
      <w:r>
        <w:rPr>
          <w:rFonts w:ascii="Courier New" w:hAnsi="Courier New" w:cs="Courier New"/>
          <w:b/>
          <w:color w:val="0070C0"/>
          <w:sz w:val="27"/>
          <w:szCs w:val="27"/>
          <w:u w:val="single"/>
        </w:rPr>
        <w:t>5</w:t>
      </w:r>
      <w:r w:rsidR="007C6DAD" w:rsidRPr="00E34AF7">
        <w:rPr>
          <w:rFonts w:ascii="Courier New" w:hAnsi="Courier New" w:cs="Courier New"/>
          <w:b/>
          <w:color w:val="0070C0"/>
          <w:sz w:val="27"/>
          <w:szCs w:val="27"/>
          <w:u w:val="single"/>
        </w:rPr>
        <w:t xml:space="preserve"> </w:t>
      </w:r>
      <w:r w:rsidR="00015EA5" w:rsidRPr="00E34AF7">
        <w:rPr>
          <w:rFonts w:ascii="Courier New" w:hAnsi="Courier New" w:cs="Courier New"/>
          <w:b/>
          <w:color w:val="0070C0"/>
          <w:sz w:val="27"/>
          <w:szCs w:val="27"/>
          <w:u w:val="single"/>
        </w:rPr>
        <w:t>года в городе Перми</w:t>
      </w:r>
    </w:p>
    <w:p w:rsidR="00BC0A27" w:rsidRDefault="001B7B90" w:rsidP="00015EA5">
      <w:pPr>
        <w:spacing w:after="60"/>
        <w:ind w:left="454" w:right="454"/>
        <w:jc w:val="center"/>
        <w:rPr>
          <w:b/>
        </w:rPr>
      </w:pPr>
      <w:r w:rsidRPr="00015EA5">
        <w:rPr>
          <w:b/>
        </w:rPr>
        <w:t>курс</w:t>
      </w:r>
      <w:r w:rsidR="00BB3210" w:rsidRPr="00015EA5">
        <w:rPr>
          <w:b/>
        </w:rPr>
        <w:t>ы</w:t>
      </w:r>
      <w:r w:rsidRPr="00015EA5">
        <w:rPr>
          <w:b/>
        </w:rPr>
        <w:t xml:space="preserve"> краткосрочного повышения квалификации</w:t>
      </w:r>
      <w:r w:rsidR="006F3F5F">
        <w:rPr>
          <w:b/>
        </w:rPr>
        <w:t xml:space="preserve"> для работников </w:t>
      </w:r>
      <w:r w:rsidR="006F3F5F" w:rsidRPr="00BC0A27">
        <w:rPr>
          <w:b/>
        </w:rPr>
        <w:t>лабораторий</w:t>
      </w:r>
      <w:r w:rsidR="00F10A58" w:rsidRPr="00F10A58">
        <w:rPr>
          <w:b/>
        </w:rPr>
        <w:t xml:space="preserve"> </w:t>
      </w:r>
    </w:p>
    <w:p w:rsidR="001B7B90" w:rsidRDefault="00015EA5" w:rsidP="00015EA5">
      <w:pPr>
        <w:spacing w:after="60"/>
        <w:ind w:left="454" w:right="454"/>
        <w:jc w:val="center"/>
      </w:pPr>
      <w:r w:rsidRPr="00015EA5">
        <w:t>(</w:t>
      </w:r>
      <w:r w:rsidR="00BC0A27">
        <w:t>24</w:t>
      </w:r>
      <w:r w:rsidR="008D690F" w:rsidRPr="008D690F">
        <w:t xml:space="preserve"> </w:t>
      </w:r>
      <w:r w:rsidRPr="00015EA5">
        <w:t>академ</w:t>
      </w:r>
      <w:r w:rsidR="00425114">
        <w:t>ических</w:t>
      </w:r>
      <w:r w:rsidRPr="00015EA5">
        <w:t xml:space="preserve"> час</w:t>
      </w:r>
      <w:r w:rsidR="00604CB8">
        <w:t>а</w:t>
      </w:r>
      <w:r>
        <w:rPr>
          <w:b/>
        </w:rPr>
        <w:t xml:space="preserve">) </w:t>
      </w:r>
      <w:r w:rsidR="006E6A27" w:rsidRPr="00015EA5">
        <w:rPr>
          <w:b/>
        </w:rPr>
        <w:t>по тем</w:t>
      </w:r>
      <w:r w:rsidRPr="00015EA5">
        <w:rPr>
          <w:b/>
        </w:rPr>
        <w:t>е</w:t>
      </w:r>
      <w:r>
        <w:rPr>
          <w:b/>
        </w:rPr>
        <w:t>:</w:t>
      </w:r>
    </w:p>
    <w:p w:rsidR="000200E6" w:rsidRDefault="000200E6" w:rsidP="000200E6">
      <w:pPr>
        <w:pStyle w:val="2"/>
        <w:ind w:left="284" w:right="284" w:firstLine="0"/>
        <w:jc w:val="center"/>
        <w:rPr>
          <w:rFonts w:ascii="Cambria Math" w:hAnsi="Cambria Math" w:cs="Lucida Sans Unicode"/>
          <w:b/>
          <w:i/>
          <w:color w:val="FF0000"/>
          <w:spacing w:val="20"/>
          <w:sz w:val="24"/>
          <w:szCs w:val="22"/>
        </w:rPr>
      </w:pPr>
      <w:r>
        <w:rPr>
          <w:rFonts w:ascii="Cambria Math" w:hAnsi="Cambria Math" w:cs="Lucida Sans Unicode"/>
          <w:b/>
          <w:i/>
          <w:iCs/>
          <w:color w:val="FF0000"/>
          <w:spacing w:val="20"/>
          <w:sz w:val="24"/>
          <w:szCs w:val="22"/>
          <w:lang w:bidi="ru-RU"/>
        </w:rPr>
        <w:t>Лабораторная</w:t>
      </w:r>
      <w:r w:rsidRPr="00093CDA">
        <w:rPr>
          <w:rFonts w:ascii="Cambria Math" w:hAnsi="Cambria Math" w:cs="Lucida Sans Unicode"/>
          <w:b/>
          <w:i/>
          <w:iCs/>
          <w:color w:val="FF0000"/>
          <w:spacing w:val="20"/>
          <w:sz w:val="24"/>
          <w:szCs w:val="22"/>
          <w:lang w:bidi="ru-RU"/>
        </w:rPr>
        <w:t xml:space="preserve"> практика измерений физических факторов: </w:t>
      </w:r>
      <w:r w:rsidRPr="00093CDA">
        <w:rPr>
          <w:rFonts w:ascii="Cambria Math" w:hAnsi="Cambria Math" w:cs="Lucida Sans Unicode"/>
          <w:b/>
          <w:bCs/>
          <w:i/>
          <w:iCs/>
          <w:color w:val="FF0000"/>
          <w:spacing w:val="20"/>
          <w:sz w:val="24"/>
          <w:szCs w:val="22"/>
          <w:lang w:bidi="ru-RU"/>
        </w:rPr>
        <w:t xml:space="preserve">от планирования до протокола (с учетом требований ГОСТ </w:t>
      </w:r>
      <w:r w:rsidRPr="00093CDA">
        <w:rPr>
          <w:rFonts w:ascii="Cambria Math" w:hAnsi="Cambria Math" w:cs="Lucida Sans Unicode"/>
          <w:b/>
          <w:bCs/>
          <w:i/>
          <w:iCs/>
          <w:color w:val="FF0000"/>
          <w:spacing w:val="20"/>
          <w:sz w:val="24"/>
          <w:szCs w:val="22"/>
          <w:lang w:bidi="en-US"/>
        </w:rPr>
        <w:t>ISO</w:t>
      </w:r>
      <w:r w:rsidRPr="00093CDA">
        <w:rPr>
          <w:rFonts w:ascii="Cambria Math" w:hAnsi="Cambria Math" w:cs="Lucida Sans Unicode"/>
          <w:b/>
          <w:bCs/>
          <w:i/>
          <w:iCs/>
          <w:color w:val="FF0000"/>
          <w:spacing w:val="20"/>
          <w:sz w:val="24"/>
          <w:szCs w:val="22"/>
        </w:rPr>
        <w:t>/</w:t>
      </w:r>
      <w:r w:rsidRPr="00093CDA">
        <w:rPr>
          <w:rFonts w:ascii="Cambria Math" w:hAnsi="Cambria Math" w:cs="Lucida Sans Unicode"/>
          <w:b/>
          <w:bCs/>
          <w:i/>
          <w:iCs/>
          <w:color w:val="FF0000"/>
          <w:spacing w:val="20"/>
          <w:sz w:val="24"/>
          <w:szCs w:val="22"/>
          <w:lang w:bidi="en-US"/>
        </w:rPr>
        <w:t>IEC</w:t>
      </w:r>
      <w:r w:rsidRPr="00093CDA">
        <w:rPr>
          <w:rFonts w:ascii="Cambria Math" w:hAnsi="Cambria Math" w:cs="Lucida Sans Unicode"/>
          <w:b/>
          <w:bCs/>
          <w:i/>
          <w:iCs/>
          <w:color w:val="FF0000"/>
          <w:spacing w:val="20"/>
          <w:sz w:val="24"/>
          <w:szCs w:val="22"/>
        </w:rPr>
        <w:t xml:space="preserve"> </w:t>
      </w:r>
      <w:r w:rsidRPr="00093CDA">
        <w:rPr>
          <w:rFonts w:ascii="Cambria Math" w:hAnsi="Cambria Math" w:cs="Lucida Sans Unicode"/>
          <w:b/>
          <w:bCs/>
          <w:i/>
          <w:iCs/>
          <w:color w:val="FF0000"/>
          <w:spacing w:val="20"/>
          <w:sz w:val="24"/>
          <w:szCs w:val="22"/>
          <w:lang w:bidi="ru-RU"/>
        </w:rPr>
        <w:t>17025 и методик измерений)</w:t>
      </w:r>
      <w:r w:rsidRPr="00093CDA">
        <w:rPr>
          <w:rFonts w:ascii="Cambria Math" w:hAnsi="Cambria Math" w:cs="Lucida Sans Unicode"/>
          <w:b/>
          <w:i/>
          <w:color w:val="FF0000"/>
          <w:spacing w:val="20"/>
          <w:sz w:val="24"/>
          <w:szCs w:val="22"/>
        </w:rPr>
        <w:t xml:space="preserve">. </w:t>
      </w:r>
    </w:p>
    <w:p w:rsidR="000200E6" w:rsidRPr="000200E6" w:rsidRDefault="000200E6" w:rsidP="000200E6">
      <w:pPr>
        <w:pStyle w:val="2"/>
        <w:ind w:left="284" w:right="284" w:firstLine="0"/>
        <w:jc w:val="center"/>
        <w:rPr>
          <w:rFonts w:ascii="Cambria Math" w:hAnsi="Cambria Math" w:cs="Lucida Sans Unicode"/>
          <w:b/>
          <w:i/>
          <w:color w:val="FF0000"/>
          <w:spacing w:val="20"/>
          <w:sz w:val="24"/>
          <w:szCs w:val="24"/>
        </w:rPr>
      </w:pPr>
      <w:r w:rsidRPr="000200E6">
        <w:rPr>
          <w:b/>
          <w:i/>
          <w:color w:val="000000" w:themeColor="text1"/>
          <w:spacing w:val="20"/>
          <w:sz w:val="24"/>
          <w:szCs w:val="24"/>
        </w:rPr>
        <w:t xml:space="preserve">Лектор курса: Русин М.Н., </w:t>
      </w:r>
      <w:r w:rsidRPr="000200E6">
        <w:rPr>
          <w:b/>
          <w:i/>
          <w:color w:val="000000"/>
          <w:sz w:val="24"/>
          <w:szCs w:val="24"/>
          <w:shd w:val="clear" w:color="auto" w:fill="FFFFFF"/>
        </w:rPr>
        <w:t xml:space="preserve">к.м.н., действующий технический эксперт </w:t>
      </w:r>
      <w:proofErr w:type="spellStart"/>
      <w:r w:rsidRPr="000200E6">
        <w:rPr>
          <w:b/>
          <w:i/>
          <w:color w:val="000000"/>
          <w:sz w:val="24"/>
          <w:szCs w:val="24"/>
          <w:shd w:val="clear" w:color="auto" w:fill="FFFFFF"/>
        </w:rPr>
        <w:t>Росаккредитации</w:t>
      </w:r>
      <w:proofErr w:type="spellEnd"/>
      <w:r w:rsidRPr="000200E6">
        <w:rPr>
          <w:b/>
          <w:i/>
          <w:color w:val="000000"/>
          <w:sz w:val="24"/>
          <w:szCs w:val="24"/>
          <w:shd w:val="clear" w:color="auto" w:fill="FFFFFF"/>
        </w:rPr>
        <w:t>.</w:t>
      </w:r>
    </w:p>
    <w:p w:rsidR="000200E6" w:rsidRPr="006965B5" w:rsidRDefault="000200E6" w:rsidP="000200E6">
      <w:pPr>
        <w:spacing w:before="120"/>
        <w:rPr>
          <w:b/>
          <w:color w:val="0070C0"/>
          <w:sz w:val="26"/>
          <w:szCs w:val="26"/>
          <w:u w:val="single"/>
        </w:rPr>
      </w:pPr>
      <w:r>
        <w:rPr>
          <w:b/>
          <w:color w:val="0070C0"/>
          <w:sz w:val="26"/>
          <w:szCs w:val="26"/>
          <w:u w:val="single"/>
        </w:rPr>
        <w:t>Основные темы</w:t>
      </w:r>
      <w:r w:rsidRPr="006965B5">
        <w:rPr>
          <w:b/>
          <w:color w:val="0070C0"/>
          <w:sz w:val="26"/>
          <w:szCs w:val="26"/>
          <w:u w:val="single"/>
        </w:rPr>
        <w:t>: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Измерение физических факторов на рабочих местах на производстве, в помещениях жилых и общественных зданий и сооружений, на территории жилой застройки (источники, методы измерений, оборудование, формы протоколов): 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proofErr w:type="spellStart"/>
      <w:r w:rsidRPr="000200E6">
        <w:rPr>
          <w:sz w:val="22"/>
          <w:szCs w:val="22"/>
        </w:rPr>
        <w:t>виброакустичекие</w:t>
      </w:r>
      <w:proofErr w:type="spellEnd"/>
      <w:r w:rsidRPr="000200E6">
        <w:rPr>
          <w:sz w:val="22"/>
          <w:szCs w:val="22"/>
        </w:rPr>
        <w:t xml:space="preserve"> факторы: общая и локальная вибрация, шум, инфразвук, воздушный ультразвук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микроклимат и световая среда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электромагнитные поля: электростатические поля, электрические и магнитные поля промышленной частоты 50 Гц, радиочастотного диапазона, постоянные магнитные поля, геомагнитные поля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УФ-излучение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аэроионы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Особенности измерений шума, ЭМП 50 Гц на границах санитарно-защитных зон и на территории жилой застройки:  детальное рассмотрение измерений шума по ГОСТ 23337-2014 (с изменением №1), по МУК 4.3.3722-21.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Принципиальные отличия измерений для целей специальной оценки условий труда (СОУТ) и выполнения программ производственного контроля: показатели, методики измерений, особенности средств измерений (СИ).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Аттестованные и неаттестованные методики измерений физических факторов.  Руководства по эксплуатации СИ, как метод измерений: ошибки, актуализация, порядок измерений.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Метрологическое обеспечение при измерении физических факторов: выполнение обязательных метрологических требований, показатели точности методик измерений и СИ. Обеспечение метрологической </w:t>
      </w:r>
      <w:proofErr w:type="spellStart"/>
      <w:r w:rsidRPr="000200E6">
        <w:rPr>
          <w:sz w:val="22"/>
          <w:szCs w:val="22"/>
        </w:rPr>
        <w:t>прослеживаемости</w:t>
      </w:r>
      <w:proofErr w:type="spellEnd"/>
      <w:r w:rsidRPr="000200E6">
        <w:rPr>
          <w:sz w:val="22"/>
          <w:szCs w:val="22"/>
        </w:rPr>
        <w:t xml:space="preserve">.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Особенности организации системы менеджмента качества в лаборатории: требования к персоналу, СИ, оценивание рисков и возможностей. Формирование «правил принятия решения» при СОУТ и производственном контроле.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Верификация методов измерений в лаборатории: особенности и правильный поэтапный порядок исполнения. Возможность </w:t>
      </w:r>
      <w:proofErr w:type="spellStart"/>
      <w:r w:rsidRPr="000200E6">
        <w:rPr>
          <w:sz w:val="22"/>
          <w:szCs w:val="22"/>
        </w:rPr>
        <w:t>валидации</w:t>
      </w:r>
      <w:proofErr w:type="spellEnd"/>
      <w:r w:rsidRPr="000200E6">
        <w:rPr>
          <w:sz w:val="22"/>
          <w:szCs w:val="22"/>
        </w:rPr>
        <w:t xml:space="preserve"> методов.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Расчет неопределенности результатов измерений физических факторов: особенности, практическая реализация.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proofErr w:type="spellStart"/>
      <w:r w:rsidRPr="000200E6">
        <w:rPr>
          <w:sz w:val="22"/>
          <w:szCs w:val="22"/>
        </w:rPr>
        <w:t>Внутрилабораторный</w:t>
      </w:r>
      <w:proofErr w:type="spellEnd"/>
      <w:r w:rsidRPr="000200E6">
        <w:rPr>
          <w:sz w:val="22"/>
          <w:szCs w:val="22"/>
        </w:rPr>
        <w:t xml:space="preserve"> контроль качества измерений: детальное описание процедур, основные ошибки при его выполнении. 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Межлабораторные сравнительные испытания: провайдеры, особенности проведения.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Правильность ведения записей, регистрации и оформления результатов измерений. Протокол, как итог деятельности лаборатории: требования к содержанию и оформлению, основные ошибки при разработке форм и заполнении протоколов.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>Обзор и рассмотрение новых аттестованных методик измерений (одновременно для целей СОУТ и производственного контроля): </w:t>
      </w:r>
    </w:p>
    <w:p w:rsidR="000200E6" w:rsidRPr="000200E6" w:rsidRDefault="000200E6" w:rsidP="000200E6">
      <w:pPr>
        <w:spacing w:before="40" w:line="216" w:lineRule="auto"/>
        <w:ind w:left="360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>- показателей микроклимата на рабочих местах, в жилых и общественных зданиях</w:t>
      </w:r>
    </w:p>
    <w:p w:rsidR="000200E6" w:rsidRPr="000200E6" w:rsidRDefault="000200E6" w:rsidP="000200E6">
      <w:pPr>
        <w:spacing w:before="40" w:line="216" w:lineRule="auto"/>
        <w:ind w:left="360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>-  метеоусловий на открытой территории</w:t>
      </w:r>
    </w:p>
    <w:p w:rsidR="000200E6" w:rsidRPr="000200E6" w:rsidRDefault="000200E6" w:rsidP="000200E6">
      <w:pPr>
        <w:spacing w:before="40" w:line="216" w:lineRule="auto"/>
        <w:ind w:left="360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>- показателей шума, общей и локальной вибрации</w:t>
      </w:r>
    </w:p>
    <w:p w:rsidR="000200E6" w:rsidRPr="000200E6" w:rsidRDefault="000200E6" w:rsidP="000200E6">
      <w:pPr>
        <w:spacing w:before="40" w:line="216" w:lineRule="auto"/>
        <w:ind w:left="360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>- параметров ЭМП 50 Гц, ЭМП РЧ, ЭМП от ПЭВМ, ВДТ</w:t>
      </w:r>
    </w:p>
    <w:p w:rsidR="000200E6" w:rsidRPr="000200E6" w:rsidRDefault="000200E6" w:rsidP="000200E6">
      <w:pPr>
        <w:spacing w:before="40" w:line="216" w:lineRule="auto"/>
        <w:ind w:left="360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lastRenderedPageBreak/>
        <w:t>- показателей световой среды и УФ-излучения.</w:t>
      </w: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 xml:space="preserve"> Обзор и рассмотрение новых методик по оценке тяжести и напряженности труда: исполнение, отличия от методик, разработанных Клинским институтом охраны и условий труда.   </w:t>
      </w:r>
    </w:p>
    <w:p w:rsidR="000200E6" w:rsidRPr="000200E6" w:rsidRDefault="000200E6" w:rsidP="000200E6">
      <w:pPr>
        <w:spacing w:before="40" w:line="216" w:lineRule="auto"/>
        <w:jc w:val="both"/>
        <w:rPr>
          <w:color w:val="000000" w:themeColor="text1"/>
          <w:sz w:val="22"/>
          <w:szCs w:val="22"/>
        </w:rPr>
      </w:pPr>
    </w:p>
    <w:p w:rsidR="000200E6" w:rsidRPr="000200E6" w:rsidRDefault="000200E6" w:rsidP="000200E6">
      <w:pPr>
        <w:numPr>
          <w:ilvl w:val="0"/>
          <w:numId w:val="15"/>
        </w:numPr>
        <w:spacing w:before="40" w:line="216" w:lineRule="auto"/>
        <w:ind w:firstLine="357"/>
        <w:jc w:val="both"/>
        <w:rPr>
          <w:color w:val="000000" w:themeColor="text1"/>
          <w:sz w:val="22"/>
          <w:szCs w:val="22"/>
        </w:rPr>
      </w:pPr>
      <w:r w:rsidRPr="000200E6">
        <w:rPr>
          <w:color w:val="000000" w:themeColor="text1"/>
          <w:sz w:val="22"/>
          <w:szCs w:val="22"/>
        </w:rPr>
        <w:t>Практические занятия по вопросам: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измерений физических факторов (с применением средств измерений, используемых в лабораториях участников курсов и имеющихся на курсе);</w:t>
      </w:r>
    </w:p>
    <w:p w:rsidR="000200E6" w:rsidRPr="000200E6" w:rsidRDefault="000200E6" w:rsidP="000200E6">
      <w:pPr>
        <w:numPr>
          <w:ilvl w:val="0"/>
          <w:numId w:val="19"/>
        </w:numPr>
        <w:spacing w:before="40" w:line="216" w:lineRule="auto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заполнения первичных записей (предоставляются участникам курса);</w:t>
      </w:r>
    </w:p>
    <w:p w:rsidR="000200E6" w:rsidRPr="000200E6" w:rsidRDefault="000200E6" w:rsidP="000200E6">
      <w:pPr>
        <w:numPr>
          <w:ilvl w:val="0"/>
          <w:numId w:val="19"/>
        </w:numPr>
        <w:spacing w:before="40"/>
        <w:ind w:left="924" w:firstLine="0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анализа выдаваемых протоколов измерений (в обезличенном варианте), областей аккредитации    представленных участниками курса; </w:t>
      </w:r>
    </w:p>
    <w:p w:rsidR="000200E6" w:rsidRPr="000200E6" w:rsidRDefault="000200E6" w:rsidP="000200E6">
      <w:pPr>
        <w:pStyle w:val="ab"/>
        <w:numPr>
          <w:ilvl w:val="0"/>
          <w:numId w:val="19"/>
        </w:numPr>
        <w:spacing w:before="40"/>
        <w:ind w:left="924" w:firstLine="69"/>
        <w:jc w:val="both"/>
        <w:rPr>
          <w:sz w:val="22"/>
          <w:szCs w:val="22"/>
        </w:rPr>
      </w:pPr>
      <w:r w:rsidRPr="000200E6">
        <w:rPr>
          <w:sz w:val="22"/>
          <w:szCs w:val="22"/>
        </w:rPr>
        <w:t xml:space="preserve">поэтапного расчета показателей по ГОСТ </w:t>
      </w:r>
      <w:r w:rsidRPr="000200E6">
        <w:rPr>
          <w:sz w:val="22"/>
          <w:szCs w:val="22"/>
          <w:lang w:val="en-US"/>
        </w:rPr>
        <w:t>ISO</w:t>
      </w:r>
      <w:r w:rsidRPr="000200E6">
        <w:rPr>
          <w:sz w:val="22"/>
          <w:szCs w:val="22"/>
        </w:rPr>
        <w:t xml:space="preserve"> 9612-2016, ГОСТ 31319-2006, ГОСТ 31192.1-2004 и ГОСТ   31192.2-2005; </w:t>
      </w:r>
    </w:p>
    <w:p w:rsidR="000200E6" w:rsidRPr="000200E6" w:rsidRDefault="000200E6" w:rsidP="000200E6">
      <w:pPr>
        <w:pStyle w:val="ab"/>
        <w:numPr>
          <w:ilvl w:val="0"/>
          <w:numId w:val="20"/>
        </w:numPr>
        <w:spacing w:before="40"/>
        <w:ind w:left="1418" w:hanging="425"/>
        <w:jc w:val="both"/>
        <w:rPr>
          <w:sz w:val="22"/>
          <w:szCs w:val="22"/>
        </w:rPr>
      </w:pPr>
      <w:r w:rsidRPr="000200E6">
        <w:rPr>
          <w:sz w:val="22"/>
          <w:szCs w:val="22"/>
        </w:rPr>
        <w:t>расчет показателей по ГОСТ 23337-2014 (с изменением №1), МУК 4.3.3722-21;</w:t>
      </w:r>
    </w:p>
    <w:p w:rsidR="000200E6" w:rsidRPr="000200E6" w:rsidRDefault="000200E6" w:rsidP="000200E6">
      <w:pPr>
        <w:numPr>
          <w:ilvl w:val="0"/>
          <w:numId w:val="19"/>
        </w:numPr>
        <w:spacing w:before="40"/>
        <w:ind w:left="924" w:firstLine="0"/>
        <w:jc w:val="both"/>
        <w:rPr>
          <w:sz w:val="22"/>
          <w:szCs w:val="22"/>
          <w:u w:val="single"/>
        </w:rPr>
      </w:pPr>
      <w:r w:rsidRPr="000200E6">
        <w:rPr>
          <w:sz w:val="22"/>
          <w:szCs w:val="22"/>
        </w:rPr>
        <w:t>оформления (актуализации) области аккредитации;</w:t>
      </w:r>
    </w:p>
    <w:p w:rsidR="000200E6" w:rsidRPr="000200E6" w:rsidRDefault="000200E6" w:rsidP="000200E6">
      <w:pPr>
        <w:numPr>
          <w:ilvl w:val="0"/>
          <w:numId w:val="19"/>
        </w:numPr>
        <w:spacing w:before="40"/>
        <w:ind w:left="924" w:firstLine="0"/>
        <w:jc w:val="both"/>
        <w:rPr>
          <w:sz w:val="22"/>
          <w:szCs w:val="22"/>
          <w:u w:val="single"/>
        </w:rPr>
      </w:pPr>
      <w:r w:rsidRPr="000200E6">
        <w:rPr>
          <w:sz w:val="22"/>
          <w:szCs w:val="22"/>
        </w:rPr>
        <w:t>подготовка к процедурам подтверждения компетентности, расширения области аккредитации.</w:t>
      </w:r>
    </w:p>
    <w:p w:rsidR="006F3F5F" w:rsidRPr="000200E6" w:rsidRDefault="006F3F5F" w:rsidP="00BC0A27">
      <w:pPr>
        <w:pStyle w:val="ab"/>
        <w:ind w:left="426"/>
        <w:jc w:val="both"/>
        <w:rPr>
          <w:i/>
          <w:sz w:val="22"/>
          <w:szCs w:val="22"/>
        </w:rPr>
      </w:pPr>
    </w:p>
    <w:p w:rsidR="006F3F5F" w:rsidRPr="0001437C" w:rsidRDefault="006F3F5F" w:rsidP="00260198">
      <w:pPr>
        <w:pStyle w:val="Noeeu2"/>
        <w:tabs>
          <w:tab w:val="left" w:pos="1080"/>
        </w:tabs>
        <w:spacing w:before="40" w:line="192" w:lineRule="auto"/>
        <w:ind w:right="454" w:firstLine="0"/>
        <w:rPr>
          <w:bCs/>
          <w:iCs/>
          <w:sz w:val="24"/>
          <w:szCs w:val="24"/>
          <w:lang w:bidi="ru-RU"/>
        </w:rPr>
      </w:pPr>
    </w:p>
    <w:p w:rsidR="00A06DD9" w:rsidRDefault="00A06DD9" w:rsidP="00260198">
      <w:pPr>
        <w:pStyle w:val="Noeeu2"/>
        <w:tabs>
          <w:tab w:val="left" w:pos="1080"/>
        </w:tabs>
        <w:spacing w:before="40" w:line="192" w:lineRule="auto"/>
        <w:ind w:right="454" w:firstLine="0"/>
        <w:rPr>
          <w:rFonts w:ascii="Lucida Sans Unicode" w:hAnsi="Lucida Sans Unicode" w:cs="Lucida Sans Unicode"/>
          <w:b/>
          <w:bCs/>
          <w:i/>
          <w:iCs/>
          <w:sz w:val="24"/>
          <w:szCs w:val="24"/>
          <w:lang w:bidi="ru-RU"/>
        </w:rPr>
      </w:pPr>
      <w:r w:rsidRPr="00BC0A27">
        <w:rPr>
          <w:bCs/>
          <w:iCs/>
          <w:sz w:val="24"/>
          <w:szCs w:val="24"/>
          <w:lang w:bidi="ru-RU"/>
        </w:rPr>
        <w:t>Слушатели получают методические материалы, включая презентации, образцы документов, примеры форм записей, расчетные файлы</w:t>
      </w:r>
      <w:r w:rsidRPr="00BC0A27">
        <w:rPr>
          <w:rFonts w:ascii="Lucida Sans Unicode" w:hAnsi="Lucida Sans Unicode" w:cs="Lucida Sans Unicode"/>
          <w:b/>
          <w:bCs/>
          <w:i/>
          <w:iCs/>
          <w:sz w:val="24"/>
          <w:szCs w:val="24"/>
          <w:lang w:bidi="ru-RU"/>
        </w:rPr>
        <w:t>.</w:t>
      </w:r>
    </w:p>
    <w:p w:rsidR="000200E6" w:rsidRDefault="000200E6" w:rsidP="00A06DD9">
      <w:pPr>
        <w:rPr>
          <w:b/>
          <w:i/>
          <w:u w:val="single"/>
        </w:rPr>
      </w:pPr>
    </w:p>
    <w:p w:rsidR="00122F42" w:rsidRPr="000200E6" w:rsidRDefault="00122F42" w:rsidP="00A06DD9">
      <w:pPr>
        <w:rPr>
          <w:i/>
          <w:u w:val="single"/>
        </w:rPr>
      </w:pPr>
      <w:r w:rsidRPr="000200E6">
        <w:rPr>
          <w:b/>
          <w:i/>
          <w:u w:val="single"/>
        </w:rPr>
        <w:t xml:space="preserve">Стоимость </w:t>
      </w:r>
      <w:r w:rsidR="00BC0A27" w:rsidRPr="000200E6">
        <w:rPr>
          <w:b/>
          <w:i/>
          <w:u w:val="single"/>
        </w:rPr>
        <w:t>290</w:t>
      </w:r>
      <w:r w:rsidRPr="000200E6">
        <w:rPr>
          <w:b/>
          <w:i/>
          <w:u w:val="single"/>
        </w:rPr>
        <w:t>00 руб. (НДС не облагается).</w:t>
      </w:r>
      <w:r w:rsidRPr="000200E6">
        <w:rPr>
          <w:i/>
          <w:u w:val="single"/>
        </w:rPr>
        <w:t xml:space="preserve"> </w:t>
      </w:r>
    </w:p>
    <w:p w:rsidR="00BF514C" w:rsidRPr="000B7E64" w:rsidRDefault="00BF514C" w:rsidP="00BF514C">
      <w:pPr>
        <w:pStyle w:val="Noeeu2"/>
        <w:tabs>
          <w:tab w:val="left" w:pos="1080"/>
        </w:tabs>
        <w:spacing w:before="60"/>
        <w:ind w:left="454" w:right="454" w:firstLine="0"/>
        <w:rPr>
          <w:i/>
          <w:sz w:val="20"/>
        </w:rPr>
      </w:pPr>
      <w:r w:rsidRPr="000B7E64">
        <w:rPr>
          <w:i/>
          <w:sz w:val="20"/>
        </w:rPr>
        <w:t xml:space="preserve">Стоимость включает: оплату учебного процесса, аренды учебного класса и оргтехники, комплекта участника, напитков и пр. организационных расходов. Проживание </w:t>
      </w:r>
      <w:r>
        <w:rPr>
          <w:i/>
          <w:sz w:val="20"/>
        </w:rPr>
        <w:t xml:space="preserve">и питание </w:t>
      </w:r>
      <w:r w:rsidRPr="000B7E64">
        <w:rPr>
          <w:i/>
          <w:sz w:val="20"/>
        </w:rPr>
        <w:t>в стоимость обучения не вход</w:t>
      </w:r>
      <w:r w:rsidR="00841A1C">
        <w:rPr>
          <w:i/>
          <w:sz w:val="20"/>
        </w:rPr>
        <w:t>я</w:t>
      </w:r>
      <w:r w:rsidRPr="000B7E64">
        <w:rPr>
          <w:i/>
          <w:sz w:val="20"/>
        </w:rPr>
        <w:t>т.</w:t>
      </w:r>
    </w:p>
    <w:p w:rsidR="006965B5" w:rsidRPr="00E51B7F" w:rsidRDefault="006965B5" w:rsidP="00841A1C">
      <w:pPr>
        <w:spacing w:before="80" w:line="276" w:lineRule="auto"/>
        <w:ind w:left="284" w:right="284"/>
        <w:jc w:val="center"/>
        <w:rPr>
          <w:rFonts w:ascii="Arial" w:hAnsi="Arial" w:cs="Arial"/>
          <w:b/>
          <w:color w:val="0070C0"/>
        </w:rPr>
      </w:pPr>
      <w:r w:rsidRPr="00E51B7F">
        <w:rPr>
          <w:rFonts w:ascii="Arial" w:hAnsi="Arial" w:cs="Arial"/>
          <w:b/>
          <w:color w:val="0070C0"/>
        </w:rPr>
        <w:t xml:space="preserve">Контактные данные: эл. почта: </w:t>
      </w:r>
      <w:proofErr w:type="spellStart"/>
      <w:r w:rsidR="002F019F">
        <w:rPr>
          <w:rFonts w:ascii="Arial" w:hAnsi="Arial" w:cs="Arial"/>
          <w:b/>
          <w:color w:val="0070C0"/>
          <w:lang w:val="en-US"/>
        </w:rPr>
        <w:t>kursyAES</w:t>
      </w:r>
      <w:proofErr w:type="spellEnd"/>
      <w:r w:rsidR="002F019F" w:rsidRPr="002F019F">
        <w:rPr>
          <w:rFonts w:ascii="Arial" w:hAnsi="Arial" w:cs="Arial"/>
          <w:b/>
          <w:color w:val="0070C0"/>
        </w:rPr>
        <w:t>@</w:t>
      </w:r>
      <w:proofErr w:type="spellStart"/>
      <w:r w:rsidR="002F019F">
        <w:rPr>
          <w:rFonts w:ascii="Arial" w:hAnsi="Arial" w:cs="Arial"/>
          <w:b/>
          <w:color w:val="0070C0"/>
          <w:lang w:val="en-US"/>
        </w:rPr>
        <w:t>yandex</w:t>
      </w:r>
      <w:proofErr w:type="spellEnd"/>
      <w:r w:rsidR="002F019F" w:rsidRPr="002F019F">
        <w:rPr>
          <w:rFonts w:ascii="Arial" w:hAnsi="Arial" w:cs="Arial"/>
          <w:b/>
          <w:color w:val="0070C0"/>
        </w:rPr>
        <w:t>.</w:t>
      </w:r>
      <w:proofErr w:type="spellStart"/>
      <w:r w:rsidRPr="00E51B7F">
        <w:rPr>
          <w:rFonts w:ascii="Arial" w:hAnsi="Arial" w:cs="Arial"/>
          <w:b/>
          <w:color w:val="0070C0"/>
        </w:rPr>
        <w:t>ru</w:t>
      </w:r>
      <w:proofErr w:type="spellEnd"/>
      <w:r w:rsidRPr="00E51B7F">
        <w:rPr>
          <w:rFonts w:ascii="Arial" w:hAnsi="Arial" w:cs="Arial"/>
          <w:b/>
          <w:color w:val="0070C0"/>
        </w:rPr>
        <w:t xml:space="preserve">    </w:t>
      </w:r>
    </w:p>
    <w:p w:rsidR="00BF514C" w:rsidRPr="00E51B7F" w:rsidRDefault="00604CB8" w:rsidP="00604CB8">
      <w:pPr>
        <w:spacing w:line="276" w:lineRule="auto"/>
        <w:ind w:left="284" w:right="284"/>
        <w:jc w:val="center"/>
        <w:rPr>
          <w:rFonts w:ascii="Arial" w:hAnsi="Arial" w:cs="Arial"/>
          <w:b/>
          <w:color w:val="0070C0"/>
        </w:rPr>
      </w:pPr>
      <w:r w:rsidRPr="00E51B7F">
        <w:rPr>
          <w:rFonts w:ascii="Arial" w:hAnsi="Arial" w:cs="Arial"/>
          <w:b/>
          <w:color w:val="0070C0"/>
        </w:rPr>
        <w:t>Т</w:t>
      </w:r>
      <w:r w:rsidR="009C3179" w:rsidRPr="00E51B7F">
        <w:rPr>
          <w:rFonts w:ascii="Arial" w:hAnsi="Arial" w:cs="Arial"/>
          <w:b/>
          <w:color w:val="0070C0"/>
        </w:rPr>
        <w:t>ел</w:t>
      </w:r>
      <w:r w:rsidRPr="00E51B7F">
        <w:rPr>
          <w:rFonts w:ascii="Arial" w:hAnsi="Arial" w:cs="Arial"/>
          <w:b/>
          <w:color w:val="0070C0"/>
        </w:rPr>
        <w:t>ефон:</w:t>
      </w:r>
      <w:r w:rsidR="009C3179" w:rsidRPr="00E51B7F">
        <w:rPr>
          <w:rFonts w:ascii="Arial" w:hAnsi="Arial" w:cs="Arial"/>
          <w:b/>
          <w:color w:val="0070C0"/>
        </w:rPr>
        <w:t xml:space="preserve"> </w:t>
      </w:r>
      <w:r w:rsidR="006965B5" w:rsidRPr="00E51B7F">
        <w:rPr>
          <w:rFonts w:ascii="Arial" w:hAnsi="Arial" w:cs="Arial"/>
          <w:b/>
          <w:color w:val="0070C0"/>
        </w:rPr>
        <w:t>(342) 257-64-</w:t>
      </w:r>
      <w:proofErr w:type="gramStart"/>
      <w:r w:rsidR="006965B5" w:rsidRPr="00E51B7F">
        <w:rPr>
          <w:rFonts w:ascii="Arial" w:hAnsi="Arial" w:cs="Arial"/>
          <w:b/>
          <w:color w:val="0070C0"/>
        </w:rPr>
        <w:t xml:space="preserve">97, </w:t>
      </w:r>
      <w:r w:rsidRPr="00E51B7F">
        <w:rPr>
          <w:rFonts w:ascii="Arial" w:hAnsi="Arial" w:cs="Arial"/>
          <w:b/>
          <w:color w:val="0070C0"/>
        </w:rPr>
        <w:t xml:space="preserve"> </w:t>
      </w:r>
      <w:r w:rsidR="006965B5" w:rsidRPr="00E51B7F">
        <w:rPr>
          <w:rFonts w:ascii="Arial" w:hAnsi="Arial" w:cs="Arial"/>
          <w:b/>
          <w:color w:val="0070C0"/>
        </w:rPr>
        <w:t>сайт</w:t>
      </w:r>
      <w:proofErr w:type="gramEnd"/>
      <w:r w:rsidRPr="00E51B7F">
        <w:rPr>
          <w:rFonts w:ascii="Arial" w:hAnsi="Arial" w:cs="Arial"/>
          <w:b/>
          <w:color w:val="0070C0"/>
        </w:rPr>
        <w:t>:</w:t>
      </w:r>
      <w:r w:rsidR="006965B5" w:rsidRPr="00E51B7F">
        <w:rPr>
          <w:rFonts w:ascii="Arial" w:hAnsi="Arial" w:cs="Arial"/>
          <w:b/>
          <w:color w:val="0070C0"/>
        </w:rPr>
        <w:t xml:space="preserve"> aesperm.ru   </w:t>
      </w:r>
    </w:p>
    <w:p w:rsidR="0007592C" w:rsidRDefault="00BF514C" w:rsidP="00841A1C">
      <w:pPr>
        <w:pStyle w:val="3"/>
        <w:spacing w:before="40"/>
        <w:ind w:left="567" w:right="567"/>
        <w:jc w:val="both"/>
        <w:rPr>
          <w:sz w:val="20"/>
          <w:szCs w:val="20"/>
        </w:rPr>
      </w:pPr>
      <w:r w:rsidRPr="00841A1C">
        <w:rPr>
          <w:b/>
          <w:sz w:val="20"/>
          <w:szCs w:val="20"/>
          <w:u w:val="single"/>
        </w:rPr>
        <w:t>В заявке указать:</w:t>
      </w:r>
      <w:r w:rsidRPr="00841A1C">
        <w:rPr>
          <w:sz w:val="20"/>
          <w:szCs w:val="20"/>
        </w:rPr>
        <w:t xml:space="preserve">  </w:t>
      </w:r>
      <w:r w:rsidRPr="00841A1C">
        <w:rPr>
          <w:b/>
          <w:sz w:val="20"/>
          <w:szCs w:val="20"/>
        </w:rPr>
        <w:t>1.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участник(и)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семинара</w:t>
      </w:r>
      <w:r w:rsidRPr="00841A1C">
        <w:rPr>
          <w:sz w:val="20"/>
          <w:szCs w:val="20"/>
        </w:rPr>
        <w:t xml:space="preserve"> (ФИО и должность);  </w:t>
      </w:r>
      <w:r w:rsidRPr="00841A1C">
        <w:rPr>
          <w:b/>
          <w:sz w:val="20"/>
          <w:szCs w:val="20"/>
        </w:rPr>
        <w:t>2.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 xml:space="preserve">предприятие </w:t>
      </w:r>
      <w:r w:rsidRPr="00841A1C">
        <w:rPr>
          <w:sz w:val="20"/>
          <w:szCs w:val="20"/>
        </w:rPr>
        <w:t xml:space="preserve">(наименование, юридический и почтовый адрес, банковские реквизиты);  </w:t>
      </w:r>
      <w:r w:rsidRPr="00841A1C">
        <w:rPr>
          <w:b/>
          <w:sz w:val="20"/>
          <w:szCs w:val="20"/>
        </w:rPr>
        <w:t>3.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лицо, подписывающее договор</w:t>
      </w:r>
      <w:r w:rsidRPr="00841A1C">
        <w:rPr>
          <w:sz w:val="20"/>
          <w:szCs w:val="20"/>
        </w:rPr>
        <w:t xml:space="preserve"> (Ф.И.О., должность, наименование документа, на основании которого действует);  </w:t>
      </w:r>
      <w:r w:rsidRPr="00841A1C">
        <w:rPr>
          <w:b/>
          <w:sz w:val="20"/>
          <w:szCs w:val="20"/>
        </w:rPr>
        <w:t>4.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контактные данные</w:t>
      </w:r>
      <w:r w:rsidRPr="00841A1C">
        <w:rPr>
          <w:sz w:val="20"/>
          <w:szCs w:val="20"/>
        </w:rPr>
        <w:t xml:space="preserve"> (ФИО</w:t>
      </w:r>
      <w:r w:rsidR="00260198">
        <w:rPr>
          <w:sz w:val="20"/>
          <w:szCs w:val="20"/>
        </w:rPr>
        <w:t xml:space="preserve"> контактного лица, телефон</w:t>
      </w:r>
      <w:r w:rsidRPr="00841A1C">
        <w:rPr>
          <w:sz w:val="20"/>
          <w:szCs w:val="20"/>
        </w:rPr>
        <w:t xml:space="preserve">, </w:t>
      </w:r>
      <w:r w:rsidR="00604CB8" w:rsidRPr="00841A1C">
        <w:rPr>
          <w:sz w:val="20"/>
          <w:szCs w:val="20"/>
          <w:lang w:val="en-US"/>
        </w:rPr>
        <w:t>e</w:t>
      </w:r>
      <w:r w:rsidRPr="00841A1C">
        <w:rPr>
          <w:sz w:val="20"/>
          <w:szCs w:val="20"/>
        </w:rPr>
        <w:t>-</w:t>
      </w:r>
      <w:proofErr w:type="spellStart"/>
      <w:r w:rsidRPr="00841A1C">
        <w:rPr>
          <w:sz w:val="20"/>
          <w:szCs w:val="20"/>
          <w:lang w:val="en-US"/>
        </w:rPr>
        <w:t>mail</w:t>
      </w:r>
      <w:proofErr w:type="spellEnd"/>
      <w:r w:rsidRPr="00841A1C">
        <w:rPr>
          <w:sz w:val="20"/>
          <w:szCs w:val="20"/>
        </w:rPr>
        <w:t xml:space="preserve">);  </w:t>
      </w:r>
    </w:p>
    <w:sectPr w:rsidR="0007592C" w:rsidSect="00260198">
      <w:headerReference w:type="default" r:id="rId7"/>
      <w:pgSz w:w="11906" w:h="16838" w:code="9"/>
      <w:pgMar w:top="58" w:right="567" w:bottom="28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F5" w:rsidRDefault="008B62F5">
      <w:r>
        <w:separator/>
      </w:r>
    </w:p>
  </w:endnote>
  <w:endnote w:type="continuationSeparator" w:id="0">
    <w:p w:rsidR="008B62F5" w:rsidRDefault="008B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F5" w:rsidRDefault="008B62F5">
      <w:r>
        <w:separator/>
      </w:r>
    </w:p>
  </w:footnote>
  <w:footnote w:type="continuationSeparator" w:id="0">
    <w:p w:rsidR="008B62F5" w:rsidRDefault="008B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83"/>
    </w:tblGrid>
    <w:tr w:rsidR="00353778" w:rsidTr="00353778">
      <w:tc>
        <w:tcPr>
          <w:tcW w:w="10483" w:type="dxa"/>
          <w:shd w:val="clear" w:color="auto" w:fill="auto"/>
        </w:tcPr>
        <w:p w:rsidR="00353778" w:rsidRDefault="00353778" w:rsidP="00353778">
          <w:pPr>
            <w:pStyle w:val="a3"/>
            <w:spacing w:before="120"/>
          </w:pPr>
          <w:r>
            <w:rPr>
              <w:noProof/>
            </w:rPr>
            <w:drawing>
              <wp:inline distT="0" distB="0" distL="0" distR="0" wp14:anchorId="344111D1" wp14:editId="3F5556BE">
                <wp:extent cx="1619250" cy="923925"/>
                <wp:effectExtent l="0" t="0" r="0" b="9525"/>
                <wp:docPr id="7" name="Рисунок 7" descr="Лого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051" w:rsidRPr="00021B0D" w:rsidRDefault="00B30051" w:rsidP="004251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8C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5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01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E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82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4D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4A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E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4193"/>
    <w:multiLevelType w:val="hybridMultilevel"/>
    <w:tmpl w:val="CF36C2A8"/>
    <w:lvl w:ilvl="0" w:tplc="55728988">
      <w:start w:val="1"/>
      <w:numFmt w:val="bullet"/>
      <w:lvlText w:val=""/>
      <w:lvlJc w:val="left"/>
      <w:pPr>
        <w:tabs>
          <w:tab w:val="num" w:pos="720"/>
        </w:tabs>
        <w:ind w:left="-360" w:firstLine="720"/>
      </w:pPr>
      <w:rPr>
        <w:rFonts w:ascii="Symbol" w:eastAsia="Times New Roman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C53E98"/>
    <w:multiLevelType w:val="hybridMultilevel"/>
    <w:tmpl w:val="311450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666AA"/>
    <w:multiLevelType w:val="hybridMultilevel"/>
    <w:tmpl w:val="7AAE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9008F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02965"/>
    <w:multiLevelType w:val="hybridMultilevel"/>
    <w:tmpl w:val="5F92D3A8"/>
    <w:lvl w:ilvl="0" w:tplc="B2C4ADB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32BB7"/>
    <w:multiLevelType w:val="hybridMultilevel"/>
    <w:tmpl w:val="83221B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61A93"/>
    <w:multiLevelType w:val="hybridMultilevel"/>
    <w:tmpl w:val="50A8A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45769"/>
    <w:multiLevelType w:val="multilevel"/>
    <w:tmpl w:val="4F8E607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8E24154"/>
    <w:multiLevelType w:val="hybridMultilevel"/>
    <w:tmpl w:val="FF18CE94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7F792742"/>
    <w:multiLevelType w:val="hybridMultilevel"/>
    <w:tmpl w:val="9500A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13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D"/>
    <w:rsid w:val="00003DCC"/>
    <w:rsid w:val="0001033A"/>
    <w:rsid w:val="0001437C"/>
    <w:rsid w:val="00015EA5"/>
    <w:rsid w:val="000200E6"/>
    <w:rsid w:val="00021B0D"/>
    <w:rsid w:val="00035EEB"/>
    <w:rsid w:val="00041FCF"/>
    <w:rsid w:val="000425DC"/>
    <w:rsid w:val="0004668F"/>
    <w:rsid w:val="00051BEB"/>
    <w:rsid w:val="000609D3"/>
    <w:rsid w:val="0006342E"/>
    <w:rsid w:val="0007592C"/>
    <w:rsid w:val="00076F4E"/>
    <w:rsid w:val="00081B3C"/>
    <w:rsid w:val="000A339D"/>
    <w:rsid w:val="000A7052"/>
    <w:rsid w:val="000D4941"/>
    <w:rsid w:val="00103C2A"/>
    <w:rsid w:val="00104048"/>
    <w:rsid w:val="0010580D"/>
    <w:rsid w:val="00122F42"/>
    <w:rsid w:val="00135DB0"/>
    <w:rsid w:val="00156DC8"/>
    <w:rsid w:val="00157A16"/>
    <w:rsid w:val="00183615"/>
    <w:rsid w:val="00192753"/>
    <w:rsid w:val="00193169"/>
    <w:rsid w:val="001A0E2A"/>
    <w:rsid w:val="001B4D05"/>
    <w:rsid w:val="001B6225"/>
    <w:rsid w:val="001B7B90"/>
    <w:rsid w:val="001C06BE"/>
    <w:rsid w:val="001D365A"/>
    <w:rsid w:val="002003CD"/>
    <w:rsid w:val="0020156E"/>
    <w:rsid w:val="00206BAF"/>
    <w:rsid w:val="00206D30"/>
    <w:rsid w:val="00236ECE"/>
    <w:rsid w:val="002506DD"/>
    <w:rsid w:val="00250E3E"/>
    <w:rsid w:val="00254AAC"/>
    <w:rsid w:val="002555F8"/>
    <w:rsid w:val="00260198"/>
    <w:rsid w:val="00262F9D"/>
    <w:rsid w:val="00264EEE"/>
    <w:rsid w:val="002675D6"/>
    <w:rsid w:val="00272DC4"/>
    <w:rsid w:val="0028665D"/>
    <w:rsid w:val="00294F73"/>
    <w:rsid w:val="002A525B"/>
    <w:rsid w:val="002B09A7"/>
    <w:rsid w:val="002C466B"/>
    <w:rsid w:val="002D68B8"/>
    <w:rsid w:val="002F019F"/>
    <w:rsid w:val="002F28E8"/>
    <w:rsid w:val="00305D3A"/>
    <w:rsid w:val="00316556"/>
    <w:rsid w:val="00327FA2"/>
    <w:rsid w:val="00353778"/>
    <w:rsid w:val="00361185"/>
    <w:rsid w:val="00361B3E"/>
    <w:rsid w:val="00366624"/>
    <w:rsid w:val="00367AC9"/>
    <w:rsid w:val="003746A2"/>
    <w:rsid w:val="003846F4"/>
    <w:rsid w:val="003A1644"/>
    <w:rsid w:val="003A6FCC"/>
    <w:rsid w:val="003A7237"/>
    <w:rsid w:val="003B5E80"/>
    <w:rsid w:val="003F67E0"/>
    <w:rsid w:val="0040044B"/>
    <w:rsid w:val="004058B9"/>
    <w:rsid w:val="00425114"/>
    <w:rsid w:val="00440B55"/>
    <w:rsid w:val="004A5222"/>
    <w:rsid w:val="004B0605"/>
    <w:rsid w:val="004B4DEE"/>
    <w:rsid w:val="004D22AD"/>
    <w:rsid w:val="004D7859"/>
    <w:rsid w:val="004E3396"/>
    <w:rsid w:val="005050F6"/>
    <w:rsid w:val="00562AB8"/>
    <w:rsid w:val="005723F9"/>
    <w:rsid w:val="005D0412"/>
    <w:rsid w:val="005F5DD3"/>
    <w:rsid w:val="00604CB8"/>
    <w:rsid w:val="00607F42"/>
    <w:rsid w:val="00620B7B"/>
    <w:rsid w:val="006310E3"/>
    <w:rsid w:val="00637742"/>
    <w:rsid w:val="00661518"/>
    <w:rsid w:val="006847F2"/>
    <w:rsid w:val="006965B5"/>
    <w:rsid w:val="00696641"/>
    <w:rsid w:val="006970B5"/>
    <w:rsid w:val="006A3BA4"/>
    <w:rsid w:val="006B0748"/>
    <w:rsid w:val="006B18D6"/>
    <w:rsid w:val="006C55B8"/>
    <w:rsid w:val="006C6DBD"/>
    <w:rsid w:val="006D371A"/>
    <w:rsid w:val="006E29A2"/>
    <w:rsid w:val="006E6A27"/>
    <w:rsid w:val="006E771D"/>
    <w:rsid w:val="006F0793"/>
    <w:rsid w:val="006F3F5F"/>
    <w:rsid w:val="006F756F"/>
    <w:rsid w:val="00703E43"/>
    <w:rsid w:val="007105DD"/>
    <w:rsid w:val="00735843"/>
    <w:rsid w:val="00752918"/>
    <w:rsid w:val="00754B5B"/>
    <w:rsid w:val="00797858"/>
    <w:rsid w:val="007A2261"/>
    <w:rsid w:val="007A32E3"/>
    <w:rsid w:val="007B3E1C"/>
    <w:rsid w:val="007B491F"/>
    <w:rsid w:val="007C1E3A"/>
    <w:rsid w:val="007C2583"/>
    <w:rsid w:val="007C5BCB"/>
    <w:rsid w:val="007C6DAD"/>
    <w:rsid w:val="007D0B74"/>
    <w:rsid w:val="007D6540"/>
    <w:rsid w:val="00800E55"/>
    <w:rsid w:val="00800EE6"/>
    <w:rsid w:val="00815292"/>
    <w:rsid w:val="00827170"/>
    <w:rsid w:val="008307C6"/>
    <w:rsid w:val="00841A1C"/>
    <w:rsid w:val="008715B0"/>
    <w:rsid w:val="008736E5"/>
    <w:rsid w:val="00892254"/>
    <w:rsid w:val="008A5A3D"/>
    <w:rsid w:val="008B4110"/>
    <w:rsid w:val="008B62F5"/>
    <w:rsid w:val="008B64AC"/>
    <w:rsid w:val="008C4E54"/>
    <w:rsid w:val="008D690F"/>
    <w:rsid w:val="008E0CE4"/>
    <w:rsid w:val="008E3B8B"/>
    <w:rsid w:val="008F71E9"/>
    <w:rsid w:val="0091793A"/>
    <w:rsid w:val="00917F88"/>
    <w:rsid w:val="00924F9C"/>
    <w:rsid w:val="00926DA5"/>
    <w:rsid w:val="00927AB0"/>
    <w:rsid w:val="00936893"/>
    <w:rsid w:val="00946001"/>
    <w:rsid w:val="00973599"/>
    <w:rsid w:val="0099495D"/>
    <w:rsid w:val="009A7CEE"/>
    <w:rsid w:val="009C3179"/>
    <w:rsid w:val="009C79F0"/>
    <w:rsid w:val="009D1830"/>
    <w:rsid w:val="009D2F66"/>
    <w:rsid w:val="009E1911"/>
    <w:rsid w:val="009E2A07"/>
    <w:rsid w:val="009E40D3"/>
    <w:rsid w:val="009F5D4A"/>
    <w:rsid w:val="00A029DE"/>
    <w:rsid w:val="00A06DD9"/>
    <w:rsid w:val="00A24576"/>
    <w:rsid w:val="00A3276D"/>
    <w:rsid w:val="00A53440"/>
    <w:rsid w:val="00A811C9"/>
    <w:rsid w:val="00A8296D"/>
    <w:rsid w:val="00A90BE2"/>
    <w:rsid w:val="00AC24B1"/>
    <w:rsid w:val="00AD48FE"/>
    <w:rsid w:val="00AE0961"/>
    <w:rsid w:val="00AE4A3E"/>
    <w:rsid w:val="00B01DBF"/>
    <w:rsid w:val="00B04339"/>
    <w:rsid w:val="00B05341"/>
    <w:rsid w:val="00B30051"/>
    <w:rsid w:val="00B56FAD"/>
    <w:rsid w:val="00B6391F"/>
    <w:rsid w:val="00B73940"/>
    <w:rsid w:val="00B74AE6"/>
    <w:rsid w:val="00B8035C"/>
    <w:rsid w:val="00BA4FCC"/>
    <w:rsid w:val="00BB3210"/>
    <w:rsid w:val="00BC07CE"/>
    <w:rsid w:val="00BC0A27"/>
    <w:rsid w:val="00BF514C"/>
    <w:rsid w:val="00C02937"/>
    <w:rsid w:val="00C04A0E"/>
    <w:rsid w:val="00C14102"/>
    <w:rsid w:val="00C22567"/>
    <w:rsid w:val="00C3654B"/>
    <w:rsid w:val="00C50F18"/>
    <w:rsid w:val="00C55B3D"/>
    <w:rsid w:val="00C665DC"/>
    <w:rsid w:val="00C830A6"/>
    <w:rsid w:val="00CD61F5"/>
    <w:rsid w:val="00CD62DF"/>
    <w:rsid w:val="00CE78C3"/>
    <w:rsid w:val="00CF1A8F"/>
    <w:rsid w:val="00CF2918"/>
    <w:rsid w:val="00CF5D56"/>
    <w:rsid w:val="00CF7A3E"/>
    <w:rsid w:val="00D1627E"/>
    <w:rsid w:val="00D36CA4"/>
    <w:rsid w:val="00D44559"/>
    <w:rsid w:val="00D55396"/>
    <w:rsid w:val="00D60F5B"/>
    <w:rsid w:val="00D8130A"/>
    <w:rsid w:val="00D87B10"/>
    <w:rsid w:val="00D927DE"/>
    <w:rsid w:val="00D9421C"/>
    <w:rsid w:val="00DA2546"/>
    <w:rsid w:val="00DD180A"/>
    <w:rsid w:val="00E102C5"/>
    <w:rsid w:val="00E25260"/>
    <w:rsid w:val="00E33C44"/>
    <w:rsid w:val="00E34AF7"/>
    <w:rsid w:val="00E50D4A"/>
    <w:rsid w:val="00E51B7F"/>
    <w:rsid w:val="00E566D8"/>
    <w:rsid w:val="00E77016"/>
    <w:rsid w:val="00E96BEE"/>
    <w:rsid w:val="00EA191E"/>
    <w:rsid w:val="00EB65B8"/>
    <w:rsid w:val="00EB7561"/>
    <w:rsid w:val="00EC10F6"/>
    <w:rsid w:val="00EC1B12"/>
    <w:rsid w:val="00ED16FA"/>
    <w:rsid w:val="00ED372D"/>
    <w:rsid w:val="00EE2286"/>
    <w:rsid w:val="00F05282"/>
    <w:rsid w:val="00F10A58"/>
    <w:rsid w:val="00F15DE1"/>
    <w:rsid w:val="00F3185D"/>
    <w:rsid w:val="00F355A2"/>
    <w:rsid w:val="00F37685"/>
    <w:rsid w:val="00F73E5F"/>
    <w:rsid w:val="00F966E0"/>
    <w:rsid w:val="00F96AEA"/>
    <w:rsid w:val="00FD3332"/>
    <w:rsid w:val="00FD6345"/>
    <w:rsid w:val="00FE579A"/>
    <w:rsid w:val="00FF0E31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A9D98"/>
  <w15:chartTrackingRefBased/>
  <w15:docId w15:val="{36AF67DE-E70D-42DE-AFD1-A7E2536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B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1B0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1B7B90"/>
    <w:pPr>
      <w:spacing w:before="12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2A525B"/>
    <w:pPr>
      <w:ind w:left="60"/>
    </w:pPr>
    <w:rPr>
      <w:lang w:val="x-none" w:eastAsia="x-none"/>
    </w:rPr>
  </w:style>
  <w:style w:type="paragraph" w:customStyle="1" w:styleId="Noeeu2">
    <w:name w:val="Noeeu2"/>
    <w:basedOn w:val="a"/>
    <w:rsid w:val="006C6DBD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styleId="a6">
    <w:name w:val="Hyperlink"/>
    <w:uiPriority w:val="99"/>
    <w:unhideWhenUsed/>
    <w:rsid w:val="00892254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92254"/>
    <w:rPr>
      <w:sz w:val="24"/>
      <w:szCs w:val="24"/>
    </w:rPr>
  </w:style>
  <w:style w:type="paragraph" w:styleId="a7">
    <w:name w:val="Balloon Text"/>
    <w:basedOn w:val="a"/>
    <w:semiHidden/>
    <w:rsid w:val="0040044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E3396"/>
    <w:pPr>
      <w:spacing w:after="120"/>
    </w:pPr>
  </w:style>
  <w:style w:type="paragraph" w:styleId="a9">
    <w:name w:val="Normal (Web)"/>
    <w:basedOn w:val="a"/>
    <w:uiPriority w:val="99"/>
    <w:unhideWhenUsed/>
    <w:rsid w:val="00CF7A3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F7A3E"/>
    <w:rPr>
      <w:b/>
      <w:bCs/>
    </w:rPr>
  </w:style>
  <w:style w:type="paragraph" w:styleId="ab">
    <w:name w:val="List Paragraph"/>
    <w:basedOn w:val="a"/>
    <w:uiPriority w:val="34"/>
    <w:qFormat/>
    <w:rsid w:val="0008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Home</Company>
  <LinksUpToDate>false</LinksUpToDate>
  <CharactersWithSpaces>5003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mailto:kursyAES@yandex.ru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User</dc:creator>
  <cp:keywords/>
  <cp:lastModifiedBy>RL</cp:lastModifiedBy>
  <cp:revision>5</cp:revision>
  <cp:lastPrinted>2016-03-28T12:11:00Z</cp:lastPrinted>
  <dcterms:created xsi:type="dcterms:W3CDTF">2024-10-09T10:35:00Z</dcterms:created>
  <dcterms:modified xsi:type="dcterms:W3CDTF">2025-01-15T11:22:00Z</dcterms:modified>
</cp:coreProperties>
</file>